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D446" w14:textId="4E6D9FD1" w:rsidR="00863F7B" w:rsidRDefault="00863F7B" w:rsidP="00863F7B">
      <w:pPr>
        <w:jc w:val="center"/>
        <w:rPr>
          <w:b/>
          <w:bCs/>
        </w:rPr>
      </w:pPr>
      <w:r>
        <w:rPr>
          <w:b/>
          <w:bCs/>
        </w:rPr>
        <w:t>Food Hygiene and Safety</w:t>
      </w:r>
    </w:p>
    <w:p w14:paraId="406274AC" w14:textId="77777777" w:rsidR="00863F7B" w:rsidRDefault="00863F7B" w:rsidP="00863F7B">
      <w:pPr>
        <w:jc w:val="center"/>
        <w:rPr>
          <w:b/>
          <w:bCs/>
        </w:rPr>
      </w:pPr>
    </w:p>
    <w:p w14:paraId="1C22C2FA" w14:textId="2FF2EE49" w:rsidR="00863F7B" w:rsidRPr="00972F4F" w:rsidRDefault="00863F7B" w:rsidP="00863F7B">
      <w:pPr>
        <w:spacing w:after="150" w:line="300" w:lineRule="atLeast"/>
        <w:rPr>
          <w:rFonts w:cstheme="minorHAnsi"/>
        </w:rPr>
      </w:pPr>
      <w:r w:rsidRPr="00972F4F">
        <w:rPr>
          <w:rFonts w:cstheme="minorHAnsi"/>
        </w:rPr>
        <w:t xml:space="preserve">The </w:t>
      </w:r>
      <w:r>
        <w:rPr>
          <w:rFonts w:cstheme="minorHAnsi"/>
        </w:rPr>
        <w:t>aim</w:t>
      </w:r>
      <w:r w:rsidRPr="00972F4F">
        <w:rPr>
          <w:rFonts w:cstheme="minorHAnsi"/>
        </w:rPr>
        <w:t xml:space="preserve"> of this </w:t>
      </w:r>
      <w:r>
        <w:rPr>
          <w:rFonts w:cstheme="minorHAnsi"/>
        </w:rPr>
        <w:t>four</w:t>
      </w:r>
      <w:r>
        <w:rPr>
          <w:rFonts w:cstheme="minorHAnsi"/>
        </w:rPr>
        <w:t xml:space="preserve">-module course is </w:t>
      </w:r>
      <w:r>
        <w:rPr>
          <w:rFonts w:cstheme="minorHAnsi"/>
        </w:rPr>
        <w:t>designed specifically to help food handlers know about food hygiene and safety in their place of work.</w:t>
      </w:r>
    </w:p>
    <w:p w14:paraId="7C9EB826" w14:textId="77777777" w:rsidR="00863F7B" w:rsidRPr="00972F4F" w:rsidRDefault="00863F7B" w:rsidP="00863F7B">
      <w:pPr>
        <w:rPr>
          <w:rFonts w:cstheme="minorHAnsi"/>
        </w:rPr>
      </w:pPr>
      <w:r>
        <w:rPr>
          <w:rFonts w:cstheme="minorHAnsi"/>
        </w:rPr>
        <w:t>The modules in this course will cover the following content:</w:t>
      </w:r>
    </w:p>
    <w:p w14:paraId="700B8702" w14:textId="44B9CEFD" w:rsidR="00863F7B" w:rsidRDefault="00863F7B" w:rsidP="00863F7B">
      <w:pPr>
        <w:rPr>
          <w:rFonts w:cstheme="minorHAnsi"/>
          <w:b/>
          <w:bCs/>
          <w:color w:val="212529"/>
          <w:spacing w:val="2"/>
          <w:lang w:eastAsia="en-GB"/>
        </w:rPr>
      </w:pPr>
      <w:r>
        <w:rPr>
          <w:rFonts w:cstheme="minorHAnsi"/>
          <w:b/>
          <w:bCs/>
          <w:color w:val="212529"/>
          <w:spacing w:val="2"/>
          <w:lang w:eastAsia="en-GB"/>
        </w:rPr>
        <w:t xml:space="preserve">1. </w:t>
      </w:r>
      <w:r>
        <w:rPr>
          <w:rFonts w:cstheme="minorHAnsi"/>
          <w:b/>
          <w:bCs/>
          <w:color w:val="212529"/>
          <w:spacing w:val="2"/>
          <w:lang w:eastAsia="en-GB"/>
        </w:rPr>
        <w:t>Food-borne illness, bacteria, and prevention</w:t>
      </w:r>
    </w:p>
    <w:p w14:paraId="054745A6" w14:textId="77777777" w:rsidR="00863F7B" w:rsidRDefault="00863F7B" w:rsidP="00863F7B">
      <w:pPr>
        <w:rPr>
          <w:rFonts w:cstheme="minorHAnsi"/>
          <w:b/>
          <w:bCs/>
          <w:color w:val="212529"/>
          <w:spacing w:val="2"/>
          <w:lang w:eastAsia="en-GB"/>
        </w:rPr>
      </w:pPr>
    </w:p>
    <w:p w14:paraId="1A47B6C4" w14:textId="43E8F24B" w:rsidR="00863F7B" w:rsidRPr="00D868E1" w:rsidRDefault="00863F7B" w:rsidP="00863F7B">
      <w:pPr>
        <w:rPr>
          <w:rFonts w:cstheme="minorHAnsi"/>
          <w:color w:val="212529"/>
          <w:spacing w:val="2"/>
          <w:lang w:eastAsia="en-GB"/>
        </w:rPr>
      </w:pPr>
      <w:r>
        <w:rPr>
          <w:rFonts w:cstheme="minorHAnsi"/>
          <w:color w:val="212529"/>
          <w:spacing w:val="2"/>
          <w:lang w:eastAsia="en-GB"/>
        </w:rPr>
        <w:t xml:space="preserve">Module one explores </w:t>
      </w:r>
      <w:r>
        <w:rPr>
          <w:rFonts w:cstheme="minorHAnsi"/>
          <w:color w:val="212529"/>
          <w:spacing w:val="2"/>
          <w:lang w:eastAsia="en-GB"/>
        </w:rPr>
        <w:t>what causes food-borne illness, the role of bacteria in causing illness, and recognising which foods are classified as high-risk. The module also covers what food allergies are.</w:t>
      </w:r>
    </w:p>
    <w:p w14:paraId="4C3B3F4A" w14:textId="77777777" w:rsidR="00863F7B" w:rsidRDefault="00863F7B" w:rsidP="00863F7B">
      <w:pPr>
        <w:rPr>
          <w:rFonts w:cstheme="minorHAnsi"/>
          <w:b/>
          <w:bCs/>
          <w:color w:val="212529"/>
          <w:spacing w:val="2"/>
          <w:lang w:eastAsia="en-GB"/>
        </w:rPr>
      </w:pPr>
    </w:p>
    <w:p w14:paraId="17F7DBAB" w14:textId="58FC14C3" w:rsidR="00863F7B" w:rsidRDefault="00863F7B" w:rsidP="00863F7B">
      <w:pPr>
        <w:rPr>
          <w:rFonts w:cstheme="minorHAnsi"/>
          <w:b/>
          <w:bCs/>
          <w:color w:val="212529"/>
          <w:spacing w:val="2"/>
          <w:lang w:eastAsia="en-GB"/>
        </w:rPr>
      </w:pPr>
      <w:r>
        <w:rPr>
          <w:rFonts w:cstheme="minorHAnsi"/>
          <w:b/>
          <w:bCs/>
          <w:color w:val="212529"/>
          <w:spacing w:val="2"/>
          <w:lang w:eastAsia="en-GB"/>
        </w:rPr>
        <w:t xml:space="preserve">2. </w:t>
      </w:r>
      <w:r>
        <w:rPr>
          <w:rFonts w:cstheme="minorHAnsi"/>
          <w:b/>
          <w:bCs/>
          <w:color w:val="212529"/>
          <w:spacing w:val="2"/>
          <w:lang w:eastAsia="en-GB"/>
        </w:rPr>
        <w:t>Contamination, spoilage, and prevention of food poisoning</w:t>
      </w:r>
    </w:p>
    <w:p w14:paraId="1AB2E42C" w14:textId="77777777" w:rsidR="00863F7B" w:rsidRDefault="00863F7B" w:rsidP="00863F7B">
      <w:pPr>
        <w:rPr>
          <w:rFonts w:cstheme="minorHAnsi"/>
          <w:b/>
          <w:bCs/>
          <w:color w:val="212529"/>
          <w:spacing w:val="2"/>
          <w:lang w:eastAsia="en-GB"/>
        </w:rPr>
      </w:pPr>
    </w:p>
    <w:p w14:paraId="5BE83689" w14:textId="6103539C" w:rsidR="00863F7B" w:rsidRPr="00D868E1" w:rsidRDefault="00863F7B" w:rsidP="00863F7B">
      <w:pPr>
        <w:rPr>
          <w:rFonts w:cstheme="minorHAnsi"/>
          <w:color w:val="212529"/>
          <w:spacing w:val="2"/>
          <w:lang w:eastAsia="en-GB"/>
        </w:rPr>
      </w:pPr>
      <w:r>
        <w:rPr>
          <w:rFonts w:cstheme="minorHAnsi"/>
          <w:color w:val="212529"/>
          <w:spacing w:val="2"/>
          <w:lang w:eastAsia="en-GB"/>
        </w:rPr>
        <w:t xml:space="preserve">Module two </w:t>
      </w:r>
      <w:r>
        <w:rPr>
          <w:rFonts w:cstheme="minorHAnsi"/>
          <w:color w:val="212529"/>
          <w:spacing w:val="2"/>
          <w:lang w:eastAsia="en-GB"/>
        </w:rPr>
        <w:t>covers the types and sources of food contamination, including how contamination happen</w:t>
      </w:r>
      <w:r w:rsidR="001D5BCF">
        <w:rPr>
          <w:rFonts w:cstheme="minorHAnsi"/>
          <w:color w:val="212529"/>
          <w:spacing w:val="2"/>
          <w:lang w:eastAsia="en-GB"/>
        </w:rPr>
        <w:t>s. It also looks at food spoilage, and the methods of control over this.</w:t>
      </w:r>
    </w:p>
    <w:p w14:paraId="76811BB4" w14:textId="77777777" w:rsidR="00863F7B" w:rsidRDefault="00863F7B" w:rsidP="00863F7B">
      <w:pPr>
        <w:rPr>
          <w:rFonts w:cstheme="minorHAnsi"/>
          <w:b/>
          <w:bCs/>
          <w:color w:val="000000"/>
          <w:lang w:eastAsia="en-GB"/>
        </w:rPr>
      </w:pPr>
    </w:p>
    <w:p w14:paraId="4C1DC240" w14:textId="52A38726" w:rsidR="00863F7B" w:rsidRDefault="00863F7B" w:rsidP="00863F7B">
      <w:pPr>
        <w:rPr>
          <w:rFonts w:cstheme="minorHAnsi"/>
          <w:b/>
          <w:bCs/>
          <w:color w:val="000000"/>
          <w:lang w:eastAsia="en-GB"/>
        </w:rPr>
      </w:pPr>
      <w:r>
        <w:rPr>
          <w:rFonts w:cstheme="minorHAnsi"/>
          <w:b/>
          <w:bCs/>
          <w:color w:val="000000"/>
          <w:lang w:eastAsia="en-GB"/>
        </w:rPr>
        <w:t>3. Personal hygiene and effective cleaning</w:t>
      </w:r>
    </w:p>
    <w:p w14:paraId="66849B83" w14:textId="77777777" w:rsidR="001D5BCF" w:rsidRDefault="001D5BCF" w:rsidP="00863F7B">
      <w:pPr>
        <w:rPr>
          <w:rFonts w:cstheme="minorHAnsi"/>
          <w:b/>
          <w:bCs/>
          <w:color w:val="000000"/>
          <w:lang w:eastAsia="en-GB"/>
        </w:rPr>
      </w:pPr>
    </w:p>
    <w:p w14:paraId="6874A5F8" w14:textId="1CC1D20A" w:rsidR="001D5BCF" w:rsidRPr="001D5BCF" w:rsidRDefault="001D5BCF" w:rsidP="00863F7B">
      <w:pPr>
        <w:rPr>
          <w:rFonts w:cstheme="minorHAnsi"/>
          <w:color w:val="000000"/>
          <w:lang w:eastAsia="en-GB"/>
        </w:rPr>
      </w:pPr>
      <w:r>
        <w:rPr>
          <w:rFonts w:cstheme="minorHAnsi"/>
          <w:color w:val="000000"/>
          <w:lang w:eastAsia="en-GB"/>
        </w:rPr>
        <w:t>Module three provides information regarding personal hygiene, how to effectively clean premises and equipment, as well as cleaning and disinfecting methods. The module also explores food pests and getting rid of rubbish.</w:t>
      </w:r>
    </w:p>
    <w:p w14:paraId="40BFC116" w14:textId="77777777" w:rsidR="00863F7B" w:rsidRDefault="00863F7B" w:rsidP="00863F7B">
      <w:pPr>
        <w:rPr>
          <w:rFonts w:cstheme="minorHAnsi"/>
          <w:b/>
          <w:bCs/>
          <w:color w:val="000000"/>
          <w:lang w:eastAsia="en-GB"/>
        </w:rPr>
      </w:pPr>
    </w:p>
    <w:p w14:paraId="5210C4D9" w14:textId="2E9E6CEB" w:rsidR="00863F7B" w:rsidRDefault="00863F7B" w:rsidP="00863F7B">
      <w:pPr>
        <w:rPr>
          <w:rFonts w:cstheme="minorHAnsi"/>
          <w:b/>
          <w:bCs/>
          <w:color w:val="000000"/>
          <w:lang w:eastAsia="en-GB"/>
        </w:rPr>
      </w:pPr>
      <w:r>
        <w:rPr>
          <w:rFonts w:cstheme="minorHAnsi"/>
          <w:b/>
          <w:bCs/>
          <w:color w:val="000000"/>
          <w:lang w:eastAsia="en-GB"/>
        </w:rPr>
        <w:t>4. Storage, HACCP, and the Law</w:t>
      </w:r>
    </w:p>
    <w:p w14:paraId="685C876E" w14:textId="28D47201" w:rsidR="00863F7B" w:rsidRDefault="00863F7B" w:rsidP="00863F7B">
      <w:pPr>
        <w:rPr>
          <w:rFonts w:cstheme="minorHAnsi"/>
          <w:b/>
          <w:bCs/>
          <w:color w:val="000000"/>
          <w:lang w:eastAsia="en-GB"/>
        </w:rPr>
      </w:pPr>
    </w:p>
    <w:p w14:paraId="79265D63" w14:textId="777E405F" w:rsidR="001D5BCF" w:rsidRPr="001D5BCF" w:rsidRDefault="001D5BCF" w:rsidP="00863F7B">
      <w:pPr>
        <w:rPr>
          <w:rFonts w:cstheme="minorHAnsi"/>
          <w:color w:val="000000"/>
          <w:lang w:eastAsia="en-GB"/>
        </w:rPr>
      </w:pPr>
      <w:r>
        <w:rPr>
          <w:rFonts w:cstheme="minorHAnsi"/>
          <w:color w:val="000000"/>
          <w:lang w:eastAsia="en-GB"/>
        </w:rPr>
        <w:t>Module four considers the importance of good storage facilities and the use of Hazard Analysis Critical Control Point to ensure food is kept safe. It also covers the law around food safety.</w:t>
      </w:r>
    </w:p>
    <w:p w14:paraId="4BDEA652" w14:textId="77777777" w:rsidR="00863F7B" w:rsidRDefault="00863F7B" w:rsidP="00863F7B">
      <w:pPr>
        <w:rPr>
          <w:rFonts w:cstheme="minorHAnsi"/>
          <w:color w:val="000000"/>
          <w:lang w:eastAsia="en-GB"/>
        </w:rPr>
      </w:pPr>
    </w:p>
    <w:p w14:paraId="379F7A8C" w14:textId="1D4D466C" w:rsidR="00863F7B" w:rsidRPr="00972F4F" w:rsidRDefault="00863F7B" w:rsidP="00863F7B">
      <w:pPr>
        <w:rPr>
          <w:rFonts w:cstheme="minorHAnsi"/>
          <w:b/>
          <w:bCs/>
          <w:color w:val="000000"/>
          <w:lang w:eastAsia="en-GB"/>
        </w:rPr>
      </w:pPr>
      <w:r w:rsidRPr="00972F4F">
        <w:rPr>
          <w:rFonts w:cstheme="minorHAnsi"/>
          <w:color w:val="000000"/>
          <w:lang w:eastAsia="en-GB"/>
        </w:rPr>
        <w:t xml:space="preserve">A questionnaire at the end of each module will test your knowledge, and the pass mark is 70%. Upon your successful completion of </w:t>
      </w:r>
      <w:r w:rsidRPr="00F546ED">
        <w:rPr>
          <w:rFonts w:cstheme="minorHAnsi"/>
          <w:b/>
          <w:bCs/>
          <w:color w:val="000000"/>
          <w:lang w:eastAsia="en-GB"/>
        </w:rPr>
        <w:t>‘</w:t>
      </w:r>
      <w:r w:rsidR="001D5BCF">
        <w:rPr>
          <w:rFonts w:cstheme="minorHAnsi"/>
          <w:b/>
          <w:bCs/>
          <w:color w:val="000000"/>
          <w:lang w:eastAsia="en-GB"/>
        </w:rPr>
        <w:t>Food Hygiene and Safety</w:t>
      </w:r>
      <w:r>
        <w:rPr>
          <w:rFonts w:cstheme="minorHAnsi"/>
          <w:b/>
          <w:bCs/>
          <w:color w:val="000000"/>
          <w:lang w:eastAsia="en-GB"/>
        </w:rPr>
        <w:t xml:space="preserve">’ </w:t>
      </w:r>
      <w:r w:rsidRPr="00972F4F">
        <w:rPr>
          <w:rFonts w:cstheme="minorHAnsi"/>
          <w:color w:val="000000"/>
          <w:lang w:eastAsia="en-GB"/>
        </w:rPr>
        <w:t xml:space="preserve">you can download a personalised certificate. The completed course equates to </w:t>
      </w:r>
      <w:r w:rsidR="001D5BCF">
        <w:rPr>
          <w:rFonts w:cstheme="minorHAnsi"/>
          <w:color w:val="000000"/>
          <w:lang w:eastAsia="en-GB"/>
        </w:rPr>
        <w:t>4</w:t>
      </w:r>
      <w:r w:rsidRPr="00972F4F">
        <w:rPr>
          <w:rFonts w:cstheme="minorHAnsi"/>
          <w:color w:val="000000"/>
          <w:lang w:eastAsia="en-GB"/>
        </w:rPr>
        <w:t xml:space="preserve"> CPD credit</w:t>
      </w:r>
      <w:r>
        <w:rPr>
          <w:rFonts w:cstheme="minorHAnsi"/>
          <w:color w:val="000000"/>
          <w:lang w:eastAsia="en-GB"/>
        </w:rPr>
        <w:t>s</w:t>
      </w:r>
      <w:r w:rsidRPr="00972F4F">
        <w:rPr>
          <w:rFonts w:cstheme="minorHAnsi"/>
          <w:color w:val="000000"/>
          <w:lang w:eastAsia="en-GB"/>
        </w:rPr>
        <w:t>.</w:t>
      </w:r>
    </w:p>
    <w:p w14:paraId="7C2D0FC4" w14:textId="77777777" w:rsidR="00863F7B" w:rsidRPr="00972F4F" w:rsidRDefault="00863F7B" w:rsidP="00863F7B">
      <w:pPr>
        <w:spacing w:before="100" w:beforeAutospacing="1" w:after="100" w:afterAutospacing="1"/>
        <w:rPr>
          <w:rFonts w:cstheme="minorHAnsi"/>
          <w:color w:val="000000"/>
          <w:lang w:eastAsia="en-GB"/>
        </w:rPr>
      </w:pPr>
      <w:r w:rsidRPr="00972F4F">
        <w:rPr>
          <w:rFonts w:cstheme="minorHAnsi"/>
          <w:color w:val="000000"/>
          <w:lang w:eastAsia="en-GB"/>
        </w:rPr>
        <w:t>There is optional narration of the course and questionnaire for accessibility, as well as printable module</w:t>
      </w:r>
      <w:r>
        <w:rPr>
          <w:rFonts w:cstheme="minorHAnsi"/>
          <w:color w:val="000000"/>
          <w:lang w:eastAsia="en-GB"/>
        </w:rPr>
        <w:t>s</w:t>
      </w:r>
      <w:r w:rsidRPr="00972F4F">
        <w:rPr>
          <w:rFonts w:cstheme="minorHAnsi"/>
          <w:color w:val="000000"/>
          <w:lang w:eastAsia="en-GB"/>
        </w:rPr>
        <w:t xml:space="preserve"> for future reference.</w:t>
      </w:r>
    </w:p>
    <w:p w14:paraId="67C2DA45" w14:textId="77777777" w:rsidR="00863F7B" w:rsidRPr="00D36A81" w:rsidRDefault="00863F7B" w:rsidP="00863F7B">
      <w:pPr>
        <w:rPr>
          <w:b/>
          <w:bCs/>
        </w:rPr>
      </w:pPr>
    </w:p>
    <w:p w14:paraId="56148656" w14:textId="77777777" w:rsidR="00C00FF8" w:rsidRDefault="00C00FF8"/>
    <w:sectPr w:rsidR="00C00FF8">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83E0" w14:textId="77777777" w:rsidR="00D36A81" w:rsidRPr="00D36A81" w:rsidRDefault="00000000">
    <w:pPr>
      <w:pStyle w:val="Header"/>
      <w:rPr>
        <w:sz w:val="24"/>
        <w:szCs w:val="24"/>
      </w:rPr>
    </w:pPr>
    <w:r>
      <w:rPr>
        <w:sz w:val="24"/>
        <w:szCs w:val="24"/>
      </w:rPr>
      <w:t>Digital information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7B"/>
    <w:rsid w:val="001D5BCF"/>
    <w:rsid w:val="00863F7B"/>
    <w:rsid w:val="00C00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2519"/>
  <w15:chartTrackingRefBased/>
  <w15:docId w15:val="{C9C30DBB-81A7-47F2-8476-3D7B9BD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Alanah Mitchell</dc:creator>
  <cp:keywords/>
  <dc:description/>
  <cp:lastModifiedBy>Alanah Mitchell</cp:lastModifiedBy>
  <cp:revision>1</cp:revision>
  <dcterms:created xsi:type="dcterms:W3CDTF">2023-01-12T10:26:00Z</dcterms:created>
  <dcterms:modified xsi:type="dcterms:W3CDTF">2023-01-12T10:42:00Z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3c150b-ab35-4ed8-ad55-11c9e8cb1149_Enabled">
    <vt:lpwstr>true</vt:lpwstr>
  </property>
  <property fmtid="{D5CDD505-2E9C-101B-9397-08002B2CF9AE}" pid="3" name="MSIP_Label_143c150b-ab35-4ed8-ad55-11c9e8cb1149_SetDate">
    <vt:lpwstr>2023-01-12T10:42:19Z</vt:lpwstr>
  </property>
  <property fmtid="{D5CDD505-2E9C-101B-9397-08002B2CF9AE}" pid="4" name="MSIP_Label_143c150b-ab35-4ed8-ad55-11c9e8cb1149_Method">
    <vt:lpwstr>Standard</vt:lpwstr>
  </property>
  <property fmtid="{D5CDD505-2E9C-101B-9397-08002B2CF9AE}" pid="5" name="MSIP_Label_143c150b-ab35-4ed8-ad55-11c9e8cb1149_Name">
    <vt:lpwstr>Internal Use Only</vt:lpwstr>
  </property>
  <property fmtid="{D5CDD505-2E9C-101B-9397-08002B2CF9AE}" pid="6" name="MSIP_Label_143c150b-ab35-4ed8-ad55-11c9e8cb1149_SiteId">
    <vt:lpwstr>4fd5405e-de77-40d7-96fa-5baad666bde2</vt:lpwstr>
  </property>
  <property fmtid="{D5CDD505-2E9C-101B-9397-08002B2CF9AE}" pid="7" name="MSIP_Label_143c150b-ab35-4ed8-ad55-11c9e8cb1149_ActionId">
    <vt:lpwstr>4b8df7f9-c0bc-48c0-8c9f-324463a27ee6</vt:lpwstr>
  </property>
  <property fmtid="{D5CDD505-2E9C-101B-9397-08002B2CF9AE}" pid="8" name="MSIP_Label_143c150b-ab35-4ed8-ad55-11c9e8cb1149_ContentBits">
    <vt:lpwstr>0</vt:lpwstr>
  </property>
</Properties>
</file>